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6" w:rsidRDefault="003735A6" w:rsidP="003735A6">
      <w:pPr>
        <w:pStyle w:val="Default"/>
      </w:pPr>
    </w:p>
    <w:p w:rsidR="003735A6" w:rsidRPr="004310D1" w:rsidRDefault="003735A6" w:rsidP="003735A6">
      <w:pPr>
        <w:pStyle w:val="Default"/>
        <w:numPr>
          <w:ilvl w:val="0"/>
          <w:numId w:val="1"/>
        </w:numPr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 xml:space="preserve">Proč okamžitě </w:t>
      </w:r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 xml:space="preserve">plnit dohodu pařížské klimatické konference a přejít </w:t>
      </w:r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>na 100 % nevyčerpatelných zdrojů energie</w:t>
      </w:r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 xml:space="preserve"> (</w:t>
      </w:r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 xml:space="preserve">Filozofická analýza podle Prof. Josefa </w:t>
      </w:r>
      <w:proofErr w:type="spellStart"/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>Šmajse</w:t>
      </w:r>
      <w:proofErr w:type="spellEnd"/>
      <w:r w:rsidRPr="004310D1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>)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Ing. Jan Foff, Happy </w:t>
      </w:r>
      <w:proofErr w:type="spellStart"/>
      <w:r w:rsidRPr="004310D1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Battery</w:t>
      </w:r>
      <w:proofErr w:type="spellEnd"/>
      <w:r w:rsidRPr="004310D1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s.r.o.</w:t>
      </w:r>
      <w:r w:rsidRPr="004310D1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Navzdory obavám z toho, že civilizace nevratně poškodí pozemský život natolik, že zde nebudou podmínky pro důstojný život, nebo dokonce pro život člověka vůbec, nemá lidstvo žádnou ucelenou představu o tom, proč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tomu tak je.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K pochopení tohoto problému jsou empirické zkušenosti, či antropocentrický pohled nedostačující. Nutný je pohled z pozice kosmicko-planetárních příčin a procesů bytí, z pozice procesů nárůstu informace. Tímto kvalitativním tvořivým procesem – evolucí - probíhá naše planeta již 4.500.000.000 let.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Na naší planetě probíhají nyní současně dva druhy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evolucí: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1)</w:t>
      </w:r>
      <w:r w:rsidRPr="00BE32F7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>Přírodní, kosmicko-planetární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která je evolucí biologickou, samoregulační, bezodpadovou, která stvořila před 50.000 lety též i nás – člověka dnešního typu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a 2)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Pr="00BE32F7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>umělá, civilizační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nebiologická, tragicky odpadová, tvořená jediným druhem – člověkem.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Stejně jako všechny ostatní organismy je i člověk koncipován na přežití, na krátkodobý prospěch. Má jen velmi omezené vlohy racionálně myslet a poznávat pravdu. Je koncipován do nepoškozené přírody, nemá rozpoznávací orgány pro </w:t>
      </w:r>
      <w:proofErr w:type="spellStart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zachemizované</w:t>
      </w:r>
      <w:proofErr w:type="spellEnd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okolí, ošizené potraviny, či technikou vyvolanou radioaktivitu.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A člověku se jako prvnímu v procesu naší kosmicko-planetární evoluce podařilo překročit práh mezi tzv. rozšířeným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fenotypem (bobr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si staví hráze, ptáci, si staví hnízda – ze stále stejného materiálu, neměnným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způsobem) a evolucí (člověk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si stavěl příbytky nejprve ze dřeva, později však postupně z kamene, oceli, betonu, skla, </w:t>
      </w:r>
      <w:proofErr w:type="gramStart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…. )</w:t>
      </w:r>
      <w:proofErr w:type="gramEnd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Člověk, jako první živočich na naší planetě, započal vlastní neb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iologickou, tragicky odpadovou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evoluci – civilizaci. Aby mohl člověk současnou civilizaci tvořit, ničí a přetváří geniálně koncipované produkty kosmicko-planetární, přírodní evoluce. Vše, co </w:t>
      </w:r>
      <w:proofErr w:type="gramStart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je</w:t>
      </w:r>
      <w:proofErr w:type="gramEnd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pro civilizaci tvořivé je pro přírodní evoluci ničivé. Je to proto, </w:t>
      </w:r>
      <w:proofErr w:type="gramStart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protože</w:t>
      </w:r>
      <w:proofErr w:type="gramEnd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obě evoluce probíhají ve shodně ohraničeném prostoru ( naší 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planetě) a přírodní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nepoměrně starší - evoluce již veškerou matérii ve své evoluci zabudovala. </w:t>
      </w:r>
    </w:p>
    <w:p w:rsidR="003735A6" w:rsidRPr="004310D1" w:rsidRDefault="003735A6" w:rsidP="00BE32F7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Dnešní celosvětová ekologická krize není tradiční společenskou krizí ekonomickou, politickou, či morální. Není selháním světové technické civilizace, protože její systém evidentně prosperuje.</w:t>
      </w:r>
      <w:r w:rsidR="00BE32F7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BE32F7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Nemůže být krizí jejího řízení,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protože ji jako celek nikdo neřídí. Globální ekologická krize je dosud neznámým typem krize z úspěchu kardinálně protipřírodní civilizace jako celku. Je jejím nárazem na absorpční kapacity Země. Nynější, v globálním měřítku působící civilizaci, nebude přírodní evoluce v </w:t>
      </w:r>
      <w:proofErr w:type="gramStart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horizontu 2. – 3 . generací</w:t>
      </w:r>
      <w:proofErr w:type="gramEnd"/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schopna dále hostit.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I když zde člověk není od začátku kosmicko-planetární evoluce a nebude tu do jejího konce a nemůže být tedy ani jejím vrcholem, má před sebou teoreticky ještě několik milionů / desítek milionů let, než bude nahrazen druhem jiným. </w:t>
      </w:r>
    </w:p>
    <w:p w:rsidR="003735A6" w:rsidRPr="00BE32F7" w:rsidRDefault="003735A6" w:rsidP="003735A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</w:pPr>
      <w:r w:rsidRPr="00BE32F7">
        <w:rPr>
          <w:rFonts w:asciiTheme="minorHAnsi" w:hAnsiTheme="minorHAnsi" w:cstheme="minorBidi"/>
          <w:b/>
          <w:color w:val="auto"/>
          <w:sz w:val="22"/>
          <w:szCs w:val="22"/>
          <w:lang w:val="cs-CZ"/>
        </w:rPr>
        <w:t xml:space="preserve">Je nutno podotknout, že ohrožená není v žádném případě příroda, nýbrž civilizace a tím existence člověka.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Co činit, aby měl člověk ještě šanci se vlastní vinou předčasně nevylouč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it z kosmicko-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planetární </w:t>
      </w:r>
      <w:r w:rsidR="00BE32F7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evoluce?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Jak je možné, ž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e kosmicko-pl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anetární evoluce zde funguje již </w:t>
      </w:r>
      <w:r w:rsidR="00BE32F7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4.500.000.000?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Jak je možné, že civilizace, měřeno dobou 10.000 </w:t>
      </w:r>
      <w:bookmarkStart w:id="0" w:name="_GoBack"/>
      <w:bookmarkEnd w:id="0"/>
      <w:r w:rsidR="00BE32F7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let (od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přechodu člověka z lovectví na 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zemědělství) se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nachází těsně před zničením sama 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sebou?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4310D1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Odpověď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lze nalézt v analýze kosmicko-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planetární evoluce a jejím porovnáním s evolucí 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civilizace: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4310D1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1)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Toky energie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Kosmicko-planetární evoluce spotřebovává – po dobu evoluce planety nevyčerpatelnou - energii z jiných systému, především z globálního záření, gravitace a geotermie : sluneční záření, vítr, vodu, biomasu jako přírodní baterii, … Přeměna této energie netvoří žádný nebezpečný odpad.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lastRenderedPageBreak/>
        <w:t xml:space="preserve">Naproti tomu využívá civilizace ještě převážně zdrojů </w:t>
      </w:r>
      <w:r w:rsidR="004310D1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vyčerpatelných: uhlí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ropu, plyn a uranovou rudu, nacházejících se v prostoru její činnosti. Přeměna těchto zdrojů na použitelnou energii způsobuje kardinální negativní změny v naší biosféře. Další setrvávání na používání těchto zdrojů povede k zániku civilizace – a tím i člověka – v několika příštích generacích. </w:t>
      </w:r>
    </w:p>
    <w:p w:rsidR="003735A6" w:rsidRPr="004310D1" w:rsidRDefault="004310D1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2)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Toky látkové</w:t>
      </w: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  <w:r w:rsidR="003735A6"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:rsidR="00BE32F7" w:rsidRDefault="003735A6" w:rsidP="00BE32F7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Kosmicko-planetární evoluce je v geniálně propracovaném koloběhu bezodpadová. </w:t>
      </w:r>
    </w:p>
    <w:p w:rsidR="004310D1" w:rsidRPr="004310D1" w:rsidRDefault="004310D1" w:rsidP="00BE32F7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310D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Civilizace vytváří miliardy tun odpadu, které oslabují biosféru a zabíjejí předčasně mnohé živé. Dokud nebude klasifikováno pálení a štěpení vyčerpatelných zdrojů za účelem získávání energie jako zločin proti lidskosti, nemá lidstvo šanci na důstojný život na této planetě více než 2 až 3 generace. </w:t>
      </w:r>
    </w:p>
    <w:p w:rsidR="003735A6" w:rsidRPr="004310D1" w:rsidRDefault="003735A6" w:rsidP="003735A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sectPr w:rsidR="003735A6" w:rsidRPr="0043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FB2"/>
    <w:multiLevelType w:val="hybridMultilevel"/>
    <w:tmpl w:val="74AC8230"/>
    <w:lvl w:ilvl="0" w:tplc="E684D5B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A6"/>
    <w:rsid w:val="003735A6"/>
    <w:rsid w:val="004310D1"/>
    <w:rsid w:val="00846018"/>
    <w:rsid w:val="00BE32F7"/>
    <w:rsid w:val="00C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Pitra</dc:creator>
  <cp:lastModifiedBy>Pitra</cp:lastModifiedBy>
  <cp:revision>1</cp:revision>
  <dcterms:created xsi:type="dcterms:W3CDTF">2018-09-25T16:02:00Z</dcterms:created>
  <dcterms:modified xsi:type="dcterms:W3CDTF">2018-09-25T16:29:00Z</dcterms:modified>
</cp:coreProperties>
</file>